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附：奖项名单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学术优秀奖：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>刘晋囡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王璐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李贺洋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校级三好学生：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寇潇雪 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 xml:space="preserve">王璐 索欣 刘思奇 张辰昊 梁可萌 李贺洋 朱超盛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陈超超 蔡一萌 赵纯宝 赵瑞祺 贾乐凡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校级优秀学生干部：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黄悠 刘晋囡 古丽努尔·买买提依明 秦宁萱 尹芊芊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赵海媛 史振新 李江枫 赵奕 陆梦婷 闫雨欣 杜安娜 张岩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学术创新奖：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杨哲涵 韩梦梦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优秀研究生：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左慧 汪梦寒 宋朝阳 李丽菁 李聪聪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优秀研究生干部：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张宁 赵博雅 范志浩 李丽菁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先进班集体：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研草学18 研草学19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22859"/>
    <w:rsid w:val="0D122859"/>
    <w:rsid w:val="131B60C5"/>
    <w:rsid w:val="4275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2020-11-09T07:48:00Z</dcterms:created>
  <dc:creator>向北</dc:creator>
  <cp:lastModifiedBy>向北</cp:lastModifiedBy>
  <dcterms:modified xsi:type="dcterms:W3CDTF">2020-11-09T07:53:23Z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2052-11.1.0.10011</vt:lpwstr>
  </property>
</Properties>
</file>